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A6" w:rsidRPr="00354D95" w:rsidRDefault="003D5FCE" w:rsidP="003D5FCE">
      <w:pPr>
        <w:jc w:val="center"/>
        <w:rPr>
          <w:rFonts w:ascii="Times New Roman" w:hAnsi="Times New Roman" w:cs="Times New Roman"/>
          <w:i/>
          <w:color w:val="C00000"/>
          <w:sz w:val="44"/>
          <w:szCs w:val="44"/>
          <w:lang w:val="en-US"/>
        </w:rPr>
      </w:pPr>
      <w:r w:rsidRPr="00354D95">
        <w:rPr>
          <w:rFonts w:ascii="Times New Roman" w:hAnsi="Times New Roman" w:cs="Times New Roman"/>
          <w:i/>
          <w:color w:val="C00000"/>
          <w:sz w:val="44"/>
          <w:szCs w:val="44"/>
        </w:rPr>
        <w:t>«Медицинская помощь при коррекции и развитии речевых навыков у детей»</w:t>
      </w:r>
    </w:p>
    <w:p w:rsidR="003D5FCE" w:rsidRPr="003D5FCE" w:rsidRDefault="003D5FCE" w:rsidP="00BE57E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D5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нарушения развития речи очень распространены, речевое развитие у детей задерживается достаточно часто. Это может быть связано с аномалиями внутриутробного развития, гипоксией плода, неврологическими изменениями при рождении. Причиной также может быть недостаток общения с родителями, особенности семьи.</w:t>
      </w:r>
    </w:p>
    <w:p w:rsidR="003D5FCE" w:rsidRDefault="003D5FCE" w:rsidP="00354D95">
      <w:pPr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5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у детей наблюдается тенденция уменьшения словарного запаса. Это может быть связано с развитием </w:t>
      </w:r>
      <w:proofErr w:type="spellStart"/>
      <w:r w:rsidRPr="003D5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гаджетов</w:t>
      </w:r>
      <w:proofErr w:type="spellEnd"/>
      <w:r w:rsidRPr="003D5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отсутствием необходимости общения. Родители стараются понять ребенка с полуслова, поэтому у малыша нет мотивации. Важно стимулировать его к общению.</w:t>
      </w:r>
    </w:p>
    <w:p w:rsidR="00354D95" w:rsidRPr="003D5FCE" w:rsidRDefault="00354D95" w:rsidP="00354D95">
      <w:pPr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3D5FCE" w:rsidRPr="003D5FCE" w:rsidRDefault="003D5FCE" w:rsidP="00354D9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</w:pPr>
      <w:r w:rsidRPr="003D5FCE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t>Когда обращаться к врачу</w:t>
      </w:r>
    </w:p>
    <w:p w:rsidR="003D5FCE" w:rsidRDefault="003D5FCE" w:rsidP="00354D9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беспокоиться ну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жно, если после двух – двух с половиной лет речь продолжает отсутствовать. Именно поэтому диспансеризация у неврологов и психиатров начинается в этом возрасте. В случае если у ребенка маленький словарный запас или отсутствует речь, 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бра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под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медицинское 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и при необхо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димости направляется к логопеду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ускорения развития речи. После 2,5 лет нарушения развития речи могут быть следствием ряда заболеваний, не относящихся к неврологии. Это аутизм и умственная отсталость. В этом случае кроме задержки речевого развития присутствует второстепенная симптоматика: отгороженность от внешнего мира, отсутствие вспомогательных жестов, непонимание обращенной речи, отсутствие контакта с окружающими. В этом случае стоит обращаться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только 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неврологу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к психиатру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Профилактические осмотры - лучший метод ранней диагностики. Невролог каждый год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наблюда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за таким  ребенком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следит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его развитием. </w:t>
      </w:r>
    </w:p>
    <w:p w:rsidR="00354D95" w:rsidRPr="003D5FCE" w:rsidRDefault="00354D95" w:rsidP="00354D9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54D95">
        <w:t xml:space="preserve"> </w:t>
      </w:r>
      <w:r>
        <w:rPr>
          <w:noProof/>
          <w:lang w:eastAsia="ru-RU"/>
        </w:rPr>
        <w:drawing>
          <wp:inline distT="0" distB="0" distL="0" distR="0">
            <wp:extent cx="3514301" cy="2343183"/>
            <wp:effectExtent l="19050" t="0" r="0" b="0"/>
            <wp:docPr id="13" name="Рисунок 13" descr="https://xn--80akjlhbe7ap2j.xn--p1ai/wp-content/uploads/2018/11/logoped-sar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kjlhbe7ap2j.xn--p1ai/wp-content/uploads/2018/11/logoped-sarat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76" cy="2343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5FCE" w:rsidRPr="00354D95" w:rsidRDefault="003D5FCE" w:rsidP="00354D95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</w:pPr>
      <w:r w:rsidRPr="003D5FCE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lastRenderedPageBreak/>
        <w:t>Виды нарушения речевого развития</w:t>
      </w:r>
    </w:p>
    <w:p w:rsidR="001526E4" w:rsidRPr="001526E4" w:rsidRDefault="001526E4" w:rsidP="00BE5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1. Нарушения, вызванные органическим повреждением головного мозга:</w:t>
      </w:r>
    </w:p>
    <w:p w:rsidR="001526E4" w:rsidRPr="00BE57ED" w:rsidRDefault="001526E4" w:rsidP="00BE57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алалия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 — развивается при повреждении зон коры головного мозга до того, как сформировалась речь. Выделяют моторную алалию, при которой ребёнок не говорит, но понимает речь и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 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сенсомоторную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 — 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не воспринимает речь и не говорит;</w:t>
      </w:r>
      <w:r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26E4" w:rsidRPr="001526E4" w:rsidRDefault="001526E4" w:rsidP="00BE57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специалистов:</w:t>
      </w:r>
      <w:r w:rsidRPr="003D5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5F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невролога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 </w:t>
      </w:r>
      <w:proofErr w:type="spellStart"/>
      <w:r w:rsidRPr="003D5F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нейро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психолога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психиатра</w:t>
      </w:r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логопеда</w:t>
      </w:r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отоларинголога (по показаниям)</w:t>
      </w:r>
    </w:p>
    <w:p w:rsidR="001526E4" w:rsidRPr="00BE57ED" w:rsidRDefault="001526E4" w:rsidP="00BE57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афазия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 — ранее ребёнок разговаривал, но перестал из-за поражения корковых зон речи, </w:t>
      </w:r>
      <w:proofErr w:type="gramStart"/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после менингита или сотрясения головного мозга.</w:t>
      </w:r>
    </w:p>
    <w:p w:rsidR="00BE57ED" w:rsidRPr="00354D95" w:rsidRDefault="00BE57ED" w:rsidP="00BE57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54D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специалистов:</w:t>
      </w:r>
      <w:r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невролога,  </w:t>
      </w:r>
      <w:proofErr w:type="spellStart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нейропсихолога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психиатра логопеда и отоларинголога (по показаниям)</w:t>
      </w:r>
    </w:p>
    <w:p w:rsidR="001526E4" w:rsidRPr="00BE57ED" w:rsidRDefault="001526E4" w:rsidP="00BE57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дизартрия 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— произнесение звуков нарушено из-за повреждения нервной системы и связанной с ней речевой мускулатуры;</w:t>
      </w:r>
    </w:p>
    <w:p w:rsidR="00BE57ED" w:rsidRPr="001526E4" w:rsidRDefault="00BE57ED" w:rsidP="00BE57ED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54D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специалистов:</w:t>
      </w:r>
      <w:r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невролога,  </w:t>
      </w:r>
      <w:proofErr w:type="spellStart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нейропсихолога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логопеда и отоларинголога (по показаниям)</w:t>
      </w:r>
    </w:p>
    <w:p w:rsidR="001526E4" w:rsidRPr="00BE57ED" w:rsidRDefault="001526E4" w:rsidP="00BE5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2. Функциональные нарушения речи, 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например </w:t>
      </w:r>
      <w:hyperlink r:id="rId6" w:tgtFrame="_blank" w:history="1">
        <w:r w:rsidRPr="00BE57ED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lang w:eastAsia="ru-RU"/>
          </w:rPr>
          <w:t>заикание</w:t>
        </w:r>
      </w:hyperlink>
      <w:r w:rsidRPr="001526E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.</w:t>
      </w:r>
    </w:p>
    <w:p w:rsidR="00BE57ED" w:rsidRPr="001526E4" w:rsidRDefault="00BE57ED" w:rsidP="00BE57ED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354D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специалистов:</w:t>
      </w:r>
      <w:r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невролога,  </w:t>
      </w:r>
      <w:proofErr w:type="spellStart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нейропсихолога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психиатра, </w:t>
      </w:r>
      <w:proofErr w:type="spellStart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сомнолога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 логопеда и отоларинголога (по показаниям)</w:t>
      </w:r>
    </w:p>
    <w:p w:rsidR="001526E4" w:rsidRPr="00BE57ED" w:rsidRDefault="001526E4" w:rsidP="00BE5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3. Дефекты строения артикуляционного аппарата </w:t>
      </w:r>
      <w:r w:rsidRPr="001526E4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— заячья губа, расщелина верхнего нёба</w:t>
      </w:r>
      <w:r w:rsidR="00BE57ED"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E57ED"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укороченение</w:t>
      </w:r>
      <w:proofErr w:type="spellEnd"/>
      <w:r w:rsidR="00BE57ED"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подъязычной уздечки</w:t>
      </w:r>
    </w:p>
    <w:p w:rsidR="00BE57ED" w:rsidRPr="00354D95" w:rsidRDefault="00BE57ED" w:rsidP="00BE57ED">
      <w:pPr>
        <w:shd w:val="clear" w:color="auto" w:fill="FFFFFF"/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54D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</w:t>
      </w:r>
      <w:r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ортодонта</w:t>
      </w:r>
      <w:proofErr w:type="spellEnd"/>
      <w:r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 лицевого хирурга,  логопеда и отоларинголога (по показаниям)</w:t>
      </w:r>
    </w:p>
    <w:p w:rsidR="00BE57ED" w:rsidRPr="00BE57ED" w:rsidRDefault="00BE57ED" w:rsidP="00BE57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BE57ED">
        <w:rPr>
          <w:rStyle w:val="a3"/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4. Задержка развития речи</w:t>
      </w:r>
      <w:r w:rsidRPr="00BE57ED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 </w:t>
      </w:r>
    </w:p>
    <w:p w:rsidR="00354D95" w:rsidRDefault="00354D95" w:rsidP="00354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E57ED" w:rsidRPr="00354D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необходима помощь специалистов:</w:t>
      </w:r>
      <w:r w:rsidR="00BE57ED" w:rsidRPr="00BE5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невролога,  </w:t>
      </w:r>
      <w:proofErr w:type="spellStart"/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нейропсихолога</w:t>
      </w:r>
      <w:proofErr w:type="spellEnd"/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</w:p>
    <w:p w:rsidR="00354D95" w:rsidRDefault="00354D95" w:rsidP="00354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психиатра, </w:t>
      </w:r>
      <w:proofErr w:type="spellStart"/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сомнолога</w:t>
      </w:r>
      <w:proofErr w:type="spellEnd"/>
      <w:r w:rsidR="00BE57ED" w:rsidRPr="00354D9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 логопеда и отоларинголога (по показаниям)</w:t>
      </w:r>
    </w:p>
    <w:p w:rsidR="00354D95" w:rsidRDefault="000F1665" w:rsidP="000F1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2058591"/>
            <wp:effectExtent l="19050" t="0" r="9525" b="0"/>
            <wp:docPr id="2" name="Рисунок 3" descr="УЗД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ЗД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58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4D95" w:rsidRDefault="00354D95" w:rsidP="00354D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57ED" w:rsidRPr="001526E4" w:rsidRDefault="00354D95" w:rsidP="00354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lastRenderedPageBreak/>
        <w:t>Невролог может назначить следующие обследования:</w:t>
      </w:r>
    </w:p>
    <w:p w:rsidR="00BE57ED" w:rsidRDefault="00BE57ED" w:rsidP="00BE57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BE57ED" w:rsidRPr="00BE57ED" w:rsidRDefault="00BE57ED" w:rsidP="00BE5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электроэнцефалография (ЭЭГ)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—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чтобы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исследовать деятельность головного мозга;</w:t>
      </w:r>
    </w:p>
    <w:p w:rsidR="00BE57ED" w:rsidRPr="00BE57ED" w:rsidRDefault="00BE57ED" w:rsidP="00BE5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ультразвуковая</w:t>
      </w:r>
      <w:proofErr w:type="gramEnd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 </w:t>
      </w:r>
      <w:proofErr w:type="spellStart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доплерография</w:t>
      </w:r>
      <w:proofErr w:type="spellEnd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 (УЗДГ)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—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проверить состояние сосудов головного мозга;</w:t>
      </w:r>
    </w:p>
    <w:p w:rsidR="00BE57ED" w:rsidRPr="00BE57ED" w:rsidRDefault="00BE57ED" w:rsidP="00BE57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3D3C40"/>
          <w:sz w:val="28"/>
          <w:szCs w:val="28"/>
          <w:lang w:eastAsia="ru-RU"/>
        </w:rPr>
        <w:t>компьютерная томография (КТ) или магнитно-резонансная томография (МРТ) головного мозга</w:t>
      </w:r>
      <w:r w:rsidRPr="00BE57ED">
        <w:rPr>
          <w:rFonts w:ascii="Times New Roman" w:eastAsia="Times New Roman" w:hAnsi="Times New Roman" w:cs="Times New Roman"/>
          <w:color w:val="3D3C40"/>
          <w:sz w:val="28"/>
          <w:szCs w:val="28"/>
          <w:shd w:val="clear" w:color="auto" w:fill="FFFFFF"/>
          <w:lang w:eastAsia="ru-RU"/>
        </w:rPr>
        <w:t> — для выявления аномалий развития, повреждения коры или проводящих путей, гидроцефалию.</w:t>
      </w:r>
    </w:p>
    <w:p w:rsidR="00BE57ED" w:rsidRPr="00BE57ED" w:rsidRDefault="00BE57ED" w:rsidP="00354D95">
      <w:pPr>
        <w:shd w:val="clear" w:color="auto" w:fill="FFFFFF"/>
        <w:spacing w:before="360" w:after="360" w:line="39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t>Лечение задержки речевого развития</w:t>
      </w:r>
    </w:p>
    <w:p w:rsidR="00BE57ED" w:rsidRDefault="00BE57ED" w:rsidP="00354D95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Занятия с логопедом.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Логопед проводит с ребёнком специальные уроки по запуску и развитию речи, помогает правильно строить предложения. Такие методики включают артикуляционную гимнастику, упражнения на постановку звуков, игровые техники, например пальчиковый кукольный театр. Если ребёнок понимают фразы, его интеллект сохранен, а речь запаздывает на </w:t>
      </w:r>
      <w:proofErr w:type="gram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полгода-год</w:t>
      </w:r>
      <w:proofErr w:type="gram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, то логопедических занятий бывает достаточно</w:t>
      </w:r>
      <w:r w:rsidR="00354D95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.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 </w:t>
      </w:r>
    </w:p>
    <w:p w:rsidR="00354D95" w:rsidRPr="00BE57ED" w:rsidRDefault="00354D95" w:rsidP="00354D95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86100" cy="2057400"/>
            <wp:effectExtent l="19050" t="0" r="0" b="0"/>
            <wp:docPr id="6" name="Рисунок 6" descr="Занятия с логопе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я с логопед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57ED" w:rsidRPr="00BE57ED" w:rsidRDefault="00BE57ED" w:rsidP="00BE57E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Занятия с логопедом-дефектологом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отличаются от обычных логопедических занятий. Например, логопед-дефектолог умеет работать с детьми, которые плохо понимают речь, с грубыми задержками развития. На занятиях ребёнок изучает основные понятия (большое/маленькое, цвет, форма, размер), делает упражнения для улучшения мелкой моторики, заучивает названия предметов для формирования пассивного словарного запаса. После освоения базовых знаний логопед-дефектолог приступает к развитию экспрессивной речи.</w:t>
      </w:r>
    </w:p>
    <w:p w:rsidR="00BE57ED" w:rsidRPr="00BE57ED" w:rsidRDefault="00BE57ED" w:rsidP="00BE57E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Комплексная медико-педагогическая реабилитация при задержке </w:t>
      </w:r>
      <w:proofErr w:type="spellStart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психоречевого</w:t>
      </w:r>
      <w:proofErr w:type="spellEnd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 развития.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Если ребёнок плохо понимает речь, возбудим, у него не выработаны социально-бытовые навыки, то может потребоваться комплексная реабилитация. В таких случаях речь существенно отстаёт от 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lastRenderedPageBreak/>
        <w:t>возрастной нормы, грубо нарушена дикция, выражены другие неврологические симптомы. Чтобы развить речь неврологи назначают </w:t>
      </w:r>
      <w:proofErr w:type="spellStart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ноотропные</w:t>
      </w:r>
      <w:proofErr w:type="spellEnd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 препараты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. По заявлению производителей, препараты активизируют нейроны, улучшают передачу нервных импульсов и устраняют последствия гипоксии — нехватки кислорода. Нормализовать работу нервной системы </w:t>
      </w:r>
      <w:proofErr w:type="gram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помогут</w:t>
      </w:r>
      <w:proofErr w:type="gram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и витамины группы В. Однако важно помнить, что назначает препараты только детский невролог с учётом особенностей ребёнка, так как лекарства способны вызывать перевозбуждение и аллергические реакции.</w:t>
      </w:r>
    </w:p>
    <w:p w:rsidR="00BE57ED" w:rsidRPr="00BE57ED" w:rsidRDefault="00BE57ED" w:rsidP="00BE57E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spellStart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Микротоковая</w:t>
      </w:r>
      <w:proofErr w:type="spellEnd"/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 xml:space="preserve"> рефлексотерапия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 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—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 метод лечения детей с задержками развития речи, разрешённый и рекомендованный Минздравом РФ. Заключается в выборочной активизации </w:t>
      </w:r>
      <w:proofErr w:type="gram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речевых</w:t>
      </w:r>
      <w:proofErr w:type="gram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зоны головного мозга:</w:t>
      </w:r>
    </w:p>
    <w:p w:rsidR="00BE57ED" w:rsidRPr="00BE57ED" w:rsidRDefault="00BE57ED" w:rsidP="00BE5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область </w:t>
      </w:r>
      <w:proofErr w:type="spell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Вернике</w:t>
      </w:r>
      <w:proofErr w:type="spell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(отвечает за понимание речи);</w:t>
      </w:r>
    </w:p>
    <w:p w:rsidR="00BE57ED" w:rsidRPr="00BE57ED" w:rsidRDefault="00BE57ED" w:rsidP="00BE57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область </w:t>
      </w:r>
      <w:proofErr w:type="spell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Брока</w:t>
      </w:r>
      <w:proofErr w:type="spell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(связана с активным словарным запасом и желанием разговаривать);</w:t>
      </w:r>
    </w:p>
    <w:p w:rsidR="00BE57ED" w:rsidRPr="00BE57ED" w:rsidRDefault="00BE57ED" w:rsidP="00BE57E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Кроме того, развития логическое мышление и сформировать бытовые навыки поможет воздействие на лобные доли. Лечение проводят под контролем электроэнцефалографии (ЭЭГ).</w:t>
      </w:r>
    </w:p>
    <w:p w:rsidR="00BE57ED" w:rsidRPr="00BE57ED" w:rsidRDefault="00BE57ED" w:rsidP="00BE57E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Логопедический массаж —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это воздействие на артикуляционную мускулатуру: 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мышцы лица, языка, губ, мягкого нёба. Манипуляции проводят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 стерильными зондами. Цель массажа </w:t>
      </w:r>
      <w:r w:rsidRPr="00BE57ED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—</w:t>
      </w:r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 нормализовать тонус мышц языка, круговой мышцы рта, улучшить кровоснабжение органов артикуляции. Метод необходим детям с чрезмерным слюнотечением, нарушенной дикцией. Процедуру назначают и </w:t>
      </w:r>
      <w:proofErr w:type="spellStart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>неговорящим</w:t>
      </w:r>
      <w:proofErr w:type="spellEnd"/>
      <w:r w:rsidRPr="00BE57ED">
        <w:rPr>
          <w:rFonts w:ascii="Times New Roman" w:eastAsia="Times New Roman" w:hAnsi="Times New Roman" w:cs="Times New Roman"/>
          <w:color w:val="181D21"/>
          <w:sz w:val="28"/>
          <w:szCs w:val="28"/>
          <w:shd w:val="clear" w:color="auto" w:fill="FFFFFF"/>
          <w:lang w:eastAsia="ru-RU"/>
        </w:rPr>
        <w:t xml:space="preserve"> пациентам, поскольку речь может отсутствовать из-за неумения управлять органами артикуляции.</w:t>
      </w:r>
    </w:p>
    <w:p w:rsidR="00BE57ED" w:rsidRPr="001526E4" w:rsidRDefault="00354D95" w:rsidP="00354D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59560" cy="2162175"/>
            <wp:effectExtent l="19050" t="0" r="0" b="0"/>
            <wp:docPr id="9" name="Рисунок 9" descr="Логопедический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педический массаж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56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26E4" w:rsidRDefault="001526E4" w:rsidP="00152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1526E4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﻿﻿﻿﻿﻿﻿</w:t>
      </w:r>
    </w:p>
    <w:p w:rsidR="000F1665" w:rsidRPr="001526E4" w:rsidRDefault="000F1665" w:rsidP="00152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354D95" w:rsidRPr="00354D95" w:rsidRDefault="00354D95" w:rsidP="00354D95">
      <w:pPr>
        <w:pStyle w:val="2"/>
        <w:spacing w:before="360" w:beforeAutospacing="0" w:after="360" w:afterAutospacing="0" w:line="390" w:lineRule="atLeast"/>
        <w:jc w:val="center"/>
        <w:rPr>
          <w:rFonts w:ascii="Arial" w:hAnsi="Arial" w:cs="Arial"/>
          <w:bCs w:val="0"/>
          <w:i/>
          <w:color w:val="17365D" w:themeColor="text2" w:themeShade="BF"/>
          <w:sz w:val="30"/>
          <w:szCs w:val="30"/>
        </w:rPr>
      </w:pPr>
      <w:r w:rsidRPr="00354D95">
        <w:rPr>
          <w:rFonts w:ascii="Arial" w:hAnsi="Arial" w:cs="Arial"/>
          <w:bCs w:val="0"/>
          <w:i/>
          <w:color w:val="17365D" w:themeColor="text2" w:themeShade="BF"/>
          <w:sz w:val="30"/>
          <w:szCs w:val="30"/>
        </w:rPr>
        <w:lastRenderedPageBreak/>
        <w:t>Прогноз. Профилактика</w:t>
      </w:r>
    </w:p>
    <w:p w:rsidR="00354D95" w:rsidRDefault="00354D95" w:rsidP="00354D95">
      <w:pPr>
        <w:pStyle w:val="ql-align-justify"/>
        <w:spacing w:line="312" w:lineRule="atLeast"/>
        <w:rPr>
          <w:rFonts w:ascii="Arial" w:hAnsi="Arial" w:cs="Arial"/>
          <w:color w:val="181D21"/>
        </w:rPr>
      </w:pPr>
      <w:r>
        <w:rPr>
          <w:rFonts w:ascii="Arial" w:hAnsi="Arial" w:cs="Arial"/>
          <w:color w:val="181D21"/>
          <w:shd w:val="clear" w:color="auto" w:fill="FFFFFF"/>
        </w:rPr>
        <w:t>Если нет грубого органического поражения головного мозга, реабилитация начата до пяти лет и речь удалось развить до школы, то прогноз благоприятный.</w:t>
      </w:r>
    </w:p>
    <w:p w:rsidR="00354D95" w:rsidRDefault="00354D95" w:rsidP="00354D95">
      <w:pPr>
        <w:pStyle w:val="ql-align-justify"/>
        <w:spacing w:line="312" w:lineRule="atLeast"/>
        <w:rPr>
          <w:rFonts w:ascii="Arial" w:hAnsi="Arial" w:cs="Arial"/>
          <w:color w:val="181D21"/>
        </w:rPr>
      </w:pPr>
      <w:r>
        <w:rPr>
          <w:rFonts w:ascii="Arial" w:hAnsi="Arial" w:cs="Arial"/>
          <w:color w:val="181D21"/>
          <w:shd w:val="clear" w:color="auto" w:fill="FFFFFF"/>
        </w:rPr>
        <w:t xml:space="preserve">При выраженной задержке </w:t>
      </w:r>
      <w:proofErr w:type="spellStart"/>
      <w:r>
        <w:rPr>
          <w:rFonts w:ascii="Arial" w:hAnsi="Arial" w:cs="Arial"/>
          <w:color w:val="181D21"/>
          <w:shd w:val="clear" w:color="auto" w:fill="FFFFFF"/>
        </w:rPr>
        <w:t>психоречевого</w:t>
      </w:r>
      <w:proofErr w:type="spellEnd"/>
      <w:r>
        <w:rPr>
          <w:rFonts w:ascii="Arial" w:hAnsi="Arial" w:cs="Arial"/>
          <w:color w:val="181D21"/>
          <w:shd w:val="clear" w:color="auto" w:fill="FFFFFF"/>
        </w:rPr>
        <w:t xml:space="preserve"> развития, органическом поражении головного мозга, серьёзных расстройствах речевых центров и без своевременного лечения нарушение сохраняется. Это приводит к тому, что ребёнок в дальнейшем испытывает существенные трудности в обучении и при социализации.</w:t>
      </w:r>
    </w:p>
    <w:p w:rsidR="00354D95" w:rsidRDefault="00354D95" w:rsidP="00354D95">
      <w:pPr>
        <w:pStyle w:val="a8"/>
        <w:spacing w:line="312" w:lineRule="atLeast"/>
        <w:rPr>
          <w:rFonts w:ascii="Arial" w:hAnsi="Arial" w:cs="Arial"/>
          <w:color w:val="181D21"/>
        </w:rPr>
      </w:pPr>
      <w:r>
        <w:rPr>
          <w:rFonts w:ascii="Arial" w:hAnsi="Arial" w:cs="Arial"/>
          <w:color w:val="181D21"/>
          <w:shd w:val="clear" w:color="auto" w:fill="FFFFFF"/>
        </w:rPr>
        <w:t>Для развития речи важно разговаривать с ребёнком с самого рождения, читать ему книжки вслух, объяснять, что происходит вокруг и показывать мультфильмы на родном языке.</w:t>
      </w:r>
    </w:p>
    <w:p w:rsidR="001526E4" w:rsidRPr="003D5FCE" w:rsidRDefault="001526E4" w:rsidP="003D5FCE">
      <w:pPr>
        <w:shd w:val="clear" w:color="auto" w:fill="FFFFFF"/>
        <w:spacing w:before="600" w:after="300" w:line="240" w:lineRule="auto"/>
        <w:outlineLvl w:val="1"/>
        <w:rPr>
          <w:rFonts w:ascii="Times New Roman" w:eastAsia="Times New Roman" w:hAnsi="Times New Roman" w:cs="Times New Roman"/>
          <w:color w:val="8D3332"/>
          <w:sz w:val="28"/>
          <w:szCs w:val="28"/>
          <w:lang w:eastAsia="ru-RU"/>
        </w:rPr>
      </w:pPr>
    </w:p>
    <w:p w:rsidR="003D5FCE" w:rsidRPr="003D5FCE" w:rsidRDefault="003D5FCE">
      <w:pPr>
        <w:rPr>
          <w:rFonts w:ascii="Times New Roman" w:hAnsi="Times New Roman" w:cs="Times New Roman"/>
          <w:sz w:val="28"/>
          <w:szCs w:val="28"/>
        </w:rPr>
      </w:pPr>
    </w:p>
    <w:sectPr w:rsidR="003D5FCE" w:rsidRPr="003D5FCE" w:rsidSect="00354D95">
      <w:pgSz w:w="11906" w:h="16838"/>
      <w:pgMar w:top="1134" w:right="850" w:bottom="1134" w:left="1701" w:header="708" w:footer="708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CDE"/>
    <w:multiLevelType w:val="multilevel"/>
    <w:tmpl w:val="3FC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5D1C"/>
    <w:multiLevelType w:val="multilevel"/>
    <w:tmpl w:val="79C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53C8"/>
    <w:multiLevelType w:val="multilevel"/>
    <w:tmpl w:val="B13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B29D3"/>
    <w:multiLevelType w:val="multilevel"/>
    <w:tmpl w:val="58C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E4E39"/>
    <w:multiLevelType w:val="multilevel"/>
    <w:tmpl w:val="1C289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FCE"/>
    <w:rsid w:val="000F1665"/>
    <w:rsid w:val="001526E4"/>
    <w:rsid w:val="00354D95"/>
    <w:rsid w:val="003D5FCE"/>
    <w:rsid w:val="00BE57ED"/>
    <w:rsid w:val="00F2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A6"/>
  </w:style>
  <w:style w:type="paragraph" w:styleId="2">
    <w:name w:val="heading 2"/>
    <w:basedOn w:val="a"/>
    <w:link w:val="20"/>
    <w:uiPriority w:val="9"/>
    <w:qFormat/>
    <w:rsid w:val="003D5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texttext">
    <w:name w:val="article-text__text"/>
    <w:basedOn w:val="a"/>
    <w:rsid w:val="003D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FCE"/>
    <w:rPr>
      <w:b/>
      <w:bCs/>
    </w:rPr>
  </w:style>
  <w:style w:type="paragraph" w:customStyle="1" w:styleId="ql-align-justify">
    <w:name w:val="ql-align-justify"/>
    <w:basedOn w:val="a"/>
    <w:rsid w:val="0015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6E4"/>
    <w:rPr>
      <w:color w:val="0000FF"/>
      <w:u w:val="single"/>
    </w:rPr>
  </w:style>
  <w:style w:type="character" w:customStyle="1" w:styleId="ql-cursor">
    <w:name w:val="ql-cursor"/>
    <w:basedOn w:val="a0"/>
    <w:rsid w:val="001526E4"/>
  </w:style>
  <w:style w:type="paragraph" w:styleId="a5">
    <w:name w:val="List Paragraph"/>
    <w:basedOn w:val="a"/>
    <w:uiPriority w:val="34"/>
    <w:qFormat/>
    <w:rsid w:val="00BE5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7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5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zaikani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2021-07-11T06:25:00Z</dcterms:created>
  <dcterms:modified xsi:type="dcterms:W3CDTF">2021-07-11T07:08:00Z</dcterms:modified>
</cp:coreProperties>
</file>